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69" w:rsidRDefault="008E6569" w:rsidP="008E6569">
      <w:pPr>
        <w:spacing w:before="0" w:after="0" w:line="240" w:lineRule="auto"/>
        <w:ind w:left="-270"/>
        <w:jc w:val="center"/>
        <w:rPr>
          <w:rFonts w:eastAsia="Times New Roman"/>
          <w:b/>
          <w:szCs w:val="26"/>
          <w:lang w:val="sv-SE"/>
        </w:rPr>
      </w:pPr>
      <w:r>
        <w:rPr>
          <w:rFonts w:eastAsia="Times New Roman"/>
          <w:b/>
          <w:szCs w:val="26"/>
          <w:u w:val="single"/>
          <w:lang w:val="sv-SE"/>
        </w:rPr>
        <w:t xml:space="preserve">Chủ đề </w:t>
      </w:r>
      <w:r>
        <w:rPr>
          <w:rFonts w:eastAsia="Times New Roman"/>
          <w:b/>
          <w:szCs w:val="26"/>
          <w:u w:val="single"/>
          <w:lang w:val="sv-SE"/>
        </w:rPr>
        <w:t>Bài 10:</w:t>
      </w:r>
      <w:r>
        <w:rPr>
          <w:rFonts w:eastAsia="Times New Roman"/>
          <w:b/>
          <w:szCs w:val="26"/>
          <w:lang w:val="sv-SE"/>
        </w:rPr>
        <w:t xml:space="preserve"> THỜI KỲ HÌNH THÀNH VÀ PHÁT TRIỂN</w:t>
      </w:r>
    </w:p>
    <w:p w:rsidR="008E6569" w:rsidRDefault="008E6569" w:rsidP="008E6569">
      <w:pPr>
        <w:spacing w:before="0" w:after="0" w:line="240" w:lineRule="auto"/>
        <w:ind w:left="-270"/>
        <w:jc w:val="center"/>
        <w:rPr>
          <w:rFonts w:eastAsia="Times New Roman"/>
          <w:b/>
          <w:szCs w:val="26"/>
          <w:lang w:val="sv-SE"/>
        </w:rPr>
      </w:pPr>
      <w:r>
        <w:rPr>
          <w:rFonts w:eastAsia="Times New Roman"/>
          <w:b/>
          <w:szCs w:val="26"/>
          <w:lang w:val="sv-SE"/>
        </w:rPr>
        <w:t xml:space="preserve">CHẾ ĐỘ PHONG KIẾN Ở TÂY ÂU (TỪ THẾ KỈ V </w:t>
      </w:r>
      <w:r>
        <w:rPr>
          <w:rFonts w:eastAsia="Times New Roman" w:cs="Arial"/>
          <w:b/>
          <w:szCs w:val="26"/>
          <w:lang w:val="sv-SE"/>
        </w:rPr>
        <w:t>–</w:t>
      </w:r>
      <w:r>
        <w:rPr>
          <w:rFonts w:eastAsia="Times New Roman"/>
          <w:b/>
          <w:szCs w:val="26"/>
          <w:lang w:val="sv-SE"/>
        </w:rPr>
        <w:t xml:space="preserve"> XIV).</w:t>
      </w:r>
    </w:p>
    <w:p w:rsidR="008E6569" w:rsidRDefault="008E6569" w:rsidP="008E6569">
      <w:pPr>
        <w:spacing w:before="0" w:after="0" w:line="240" w:lineRule="auto"/>
        <w:ind w:left="-270"/>
        <w:jc w:val="center"/>
        <w:rPr>
          <w:rFonts w:eastAsia="Times New Roman"/>
          <w:b/>
          <w:szCs w:val="26"/>
          <w:lang w:val="sv-SE"/>
        </w:rPr>
      </w:pPr>
    </w:p>
    <w:p w:rsidR="008E6569" w:rsidRDefault="008E6569" w:rsidP="008E6569">
      <w:pPr>
        <w:spacing w:before="0" w:after="0" w:line="240" w:lineRule="auto"/>
        <w:ind w:left="-270"/>
        <w:jc w:val="both"/>
        <w:rPr>
          <w:rFonts w:eastAsia="Times New Roman"/>
          <w:szCs w:val="26"/>
          <w:lang w:val="sv-SE"/>
        </w:rPr>
      </w:pPr>
      <w:r>
        <w:rPr>
          <w:rFonts w:eastAsia="Times New Roman"/>
          <w:szCs w:val="26"/>
          <w:lang w:val="sv-SE"/>
        </w:rPr>
        <w:t>Học sinh nắm được sự hình thành chế độ phong kiến ở phương Tây. Xã hội phong kiến phương tây bao gồm 2 giai cấp (Lãnh chúa phong kiến và nông nô). Quá trình xuất hiện thành thị trung đại ở phương Tây sau thế kỉ XI.</w:t>
      </w:r>
    </w:p>
    <w:p w:rsidR="008E6569" w:rsidRPr="008E6569" w:rsidRDefault="008E6569" w:rsidP="008E6569">
      <w:pPr>
        <w:spacing w:before="0" w:after="0" w:line="240" w:lineRule="auto"/>
        <w:ind w:left="-270"/>
        <w:jc w:val="both"/>
        <w:rPr>
          <w:rFonts w:eastAsia="Times New Roman"/>
          <w:szCs w:val="26"/>
          <w:lang w:val="sv-SE"/>
        </w:rPr>
      </w:pPr>
      <w:bookmarkStart w:id="0" w:name="_GoBack"/>
      <w:bookmarkEnd w:id="0"/>
    </w:p>
    <w:p w:rsidR="008E6569" w:rsidRDefault="008E6569" w:rsidP="008E6569">
      <w:pPr>
        <w:spacing w:before="0" w:after="0" w:line="240" w:lineRule="auto"/>
        <w:ind w:left="-270"/>
        <w:jc w:val="both"/>
        <w:rPr>
          <w:rFonts w:eastAsia="Times New Roman"/>
          <w:b/>
          <w:sz w:val="28"/>
          <w:szCs w:val="28"/>
          <w:lang w:val="sv-SE"/>
        </w:rPr>
      </w:pPr>
      <w:r>
        <w:rPr>
          <w:rFonts w:eastAsia="Times New Roman"/>
          <w:b/>
          <w:szCs w:val="24"/>
          <w:lang w:val="sv-SE"/>
        </w:rPr>
        <w:t xml:space="preserve"> </w:t>
      </w:r>
      <w:r>
        <w:rPr>
          <w:rFonts w:eastAsia="Times New Roman"/>
          <w:b/>
          <w:sz w:val="28"/>
          <w:szCs w:val="28"/>
          <w:lang w:val="sv-SE"/>
        </w:rPr>
        <w:t>1/ Sự hình thành các vương quốc phong kiến ở Tây Âu:</w:t>
      </w:r>
    </w:p>
    <w:p w:rsidR="008E6569" w:rsidRDefault="008E6569" w:rsidP="008E6569">
      <w:pPr>
        <w:spacing w:before="0" w:after="0" w:line="240" w:lineRule="auto"/>
        <w:ind w:left="360" w:hanging="630"/>
        <w:jc w:val="both"/>
        <w:rPr>
          <w:rFonts w:eastAsia="Times New Roman"/>
          <w:sz w:val="28"/>
          <w:szCs w:val="28"/>
        </w:rPr>
      </w:pPr>
      <w:r>
        <w:rPr>
          <w:rFonts w:eastAsia="Times New Roman"/>
          <w:sz w:val="28"/>
          <w:szCs w:val="28"/>
        </w:rPr>
        <w:t xml:space="preserve">     + Năm 476, người Giécman tiêu diệt đế quốc Rôma, chấm dứt chế độ chiếm nô_ Mở đầu thời đại phong kiến ở châu Âu.</w:t>
      </w:r>
    </w:p>
    <w:p w:rsidR="008E6569" w:rsidRDefault="008E6569" w:rsidP="008E6569">
      <w:pPr>
        <w:spacing w:before="0" w:after="0" w:line="240" w:lineRule="auto"/>
        <w:ind w:left="360" w:hanging="630"/>
        <w:jc w:val="both"/>
        <w:rPr>
          <w:rFonts w:eastAsia="Times New Roman"/>
          <w:sz w:val="28"/>
          <w:szCs w:val="28"/>
        </w:rPr>
      </w:pPr>
      <w:r>
        <w:rPr>
          <w:rFonts w:eastAsia="Times New Roman"/>
          <w:sz w:val="28"/>
          <w:szCs w:val="28"/>
        </w:rPr>
        <w:t xml:space="preserve">     + Các thủ lĩnh Giécman đã lập nên những vương quốc mới, xưng vua và ban cấp ruộng đất cho tướng lĩnh, quý tộc, nhà thờ, hình thành tầng lớp quý tộc vũ sĩ và tăng lữ. Nô lệ và nông dân trở thành nông nô. Đạo Kitô chiếm ưu thế trong xã hội.</w:t>
      </w:r>
    </w:p>
    <w:p w:rsidR="008E6569" w:rsidRDefault="008E6569" w:rsidP="008E6569">
      <w:pPr>
        <w:spacing w:before="0" w:after="0" w:line="240" w:lineRule="auto"/>
        <w:ind w:left="-270"/>
        <w:jc w:val="both"/>
        <w:rPr>
          <w:rFonts w:eastAsia="Times New Roman"/>
          <w:sz w:val="28"/>
          <w:szCs w:val="28"/>
        </w:rPr>
      </w:pPr>
      <w:r>
        <w:rPr>
          <w:rFonts w:eastAsia="Times New Roman"/>
          <w:sz w:val="28"/>
          <w:szCs w:val="28"/>
        </w:rPr>
        <w:t xml:space="preserve">         =&gt; Quan hệ sản xuất phong kiến hình thành.</w:t>
      </w:r>
    </w:p>
    <w:p w:rsidR="008E6569" w:rsidRDefault="008E6569" w:rsidP="008E6569">
      <w:pPr>
        <w:spacing w:before="0" w:after="0" w:line="240" w:lineRule="auto"/>
        <w:ind w:left="-270"/>
        <w:jc w:val="both"/>
        <w:rPr>
          <w:rFonts w:eastAsia="Times New Roman"/>
          <w:b/>
          <w:sz w:val="28"/>
          <w:szCs w:val="28"/>
        </w:rPr>
      </w:pPr>
      <w:r>
        <w:rPr>
          <w:rFonts w:eastAsia="Times New Roman"/>
          <w:b/>
          <w:sz w:val="28"/>
          <w:szCs w:val="28"/>
        </w:rPr>
        <w:t>2/ Xã hội phong kiến Tây Âu:</w:t>
      </w:r>
    </w:p>
    <w:p w:rsidR="008E6569" w:rsidRDefault="008E6569" w:rsidP="008E6569">
      <w:pPr>
        <w:spacing w:before="0" w:after="0" w:line="240" w:lineRule="auto"/>
        <w:ind w:left="360" w:hanging="630"/>
        <w:jc w:val="both"/>
        <w:rPr>
          <w:rFonts w:eastAsia="Times New Roman"/>
          <w:sz w:val="28"/>
          <w:szCs w:val="28"/>
        </w:rPr>
      </w:pPr>
      <w:r>
        <w:rPr>
          <w:rFonts w:eastAsia="Times New Roman"/>
          <w:sz w:val="28"/>
          <w:szCs w:val="28"/>
        </w:rPr>
        <w:t xml:space="preserve">     + Giữa thế kỉ IX, lãnh địa phong kiến được xác lập. Lãnh địa, là đơn vị chính trị - kinh tế cơ bản trong thời kỳ phong kiến phân quyền, đứng đầu là Lãnh chúa.</w:t>
      </w:r>
    </w:p>
    <w:p w:rsidR="008E6569" w:rsidRDefault="008E6569" w:rsidP="008E6569">
      <w:pPr>
        <w:spacing w:before="0" w:after="0" w:line="240" w:lineRule="auto"/>
        <w:ind w:left="360" w:hanging="630"/>
        <w:jc w:val="both"/>
        <w:rPr>
          <w:rFonts w:eastAsia="Times New Roman"/>
          <w:sz w:val="28"/>
          <w:szCs w:val="28"/>
        </w:rPr>
      </w:pPr>
      <w:r>
        <w:rPr>
          <w:rFonts w:eastAsia="Times New Roman"/>
          <w:sz w:val="28"/>
          <w:szCs w:val="28"/>
        </w:rPr>
        <w:t xml:space="preserve">     + Quan hệ sản xuất trong lãnh địa: sự bóc lột của Lãnh chúa với nông nô.</w:t>
      </w:r>
    </w:p>
    <w:p w:rsidR="008E6569" w:rsidRDefault="008E6569" w:rsidP="008E6569">
      <w:pPr>
        <w:spacing w:before="0" w:after="0" w:line="240" w:lineRule="auto"/>
        <w:ind w:left="360" w:hanging="630"/>
        <w:jc w:val="both"/>
        <w:rPr>
          <w:rFonts w:eastAsia="Times New Roman"/>
          <w:sz w:val="28"/>
          <w:szCs w:val="28"/>
        </w:rPr>
      </w:pPr>
      <w:r>
        <w:rPr>
          <w:rFonts w:eastAsia="Times New Roman"/>
          <w:sz w:val="28"/>
          <w:szCs w:val="28"/>
        </w:rPr>
        <w:t xml:space="preserve">     + Đặc điểm kinh tế: mang tính tự nhiên, khép kín, nhưng kỹ thuật canh tác tiến bộ hơn chế độ chiếm nô.</w:t>
      </w:r>
    </w:p>
    <w:p w:rsidR="008E6569" w:rsidRDefault="008E6569" w:rsidP="008E6569">
      <w:pPr>
        <w:spacing w:before="0" w:after="0" w:line="240" w:lineRule="auto"/>
        <w:ind w:left="-270"/>
        <w:jc w:val="both"/>
        <w:rPr>
          <w:rFonts w:eastAsia="Times New Roman"/>
          <w:b/>
          <w:sz w:val="28"/>
          <w:szCs w:val="28"/>
        </w:rPr>
      </w:pPr>
      <w:r>
        <w:rPr>
          <w:rFonts w:eastAsia="Times New Roman"/>
          <w:b/>
          <w:sz w:val="28"/>
          <w:szCs w:val="28"/>
        </w:rPr>
        <w:t>3/ Sự xuất hiện các thành thị trung đại:</w:t>
      </w:r>
    </w:p>
    <w:p w:rsidR="008E6569" w:rsidRDefault="008E6569" w:rsidP="008E6569">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Nguyên nhân ra đời</w:t>
      </w:r>
      <w:r>
        <w:rPr>
          <w:rFonts w:eastAsia="Times New Roman"/>
          <w:sz w:val="28"/>
          <w:szCs w:val="28"/>
        </w:rPr>
        <w:t>: từ thế kỉ XI, do sự tiến bộ của kỹ thuật sản xuất. Thủ công nghiệp chuyên môn hóa cao, sản phẩm dư thừa</w:t>
      </w:r>
      <w:r>
        <w:rPr>
          <w:rFonts w:eastAsia="Times New Roman" w:cs="Arial"/>
          <w:sz w:val="28"/>
          <w:szCs w:val="28"/>
        </w:rPr>
        <w:t>…</w:t>
      </w:r>
      <w:r>
        <w:rPr>
          <w:rFonts w:eastAsia="Times New Roman"/>
          <w:sz w:val="28"/>
          <w:szCs w:val="28"/>
        </w:rPr>
        <w:t>-&gt; Nhu cầu buôn bán và sản xuất hàng hóa phát triển.</w:t>
      </w:r>
    </w:p>
    <w:p w:rsidR="008E6569" w:rsidRDefault="008E6569" w:rsidP="008E6569">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Tầng lớp</w:t>
      </w:r>
      <w:r>
        <w:rPr>
          <w:rFonts w:eastAsia="Times New Roman"/>
          <w:sz w:val="28"/>
          <w:szCs w:val="28"/>
        </w:rPr>
        <w:t>: thương nhân và thợ thủ công.</w:t>
      </w:r>
    </w:p>
    <w:p w:rsidR="008E6569" w:rsidRDefault="008E6569" w:rsidP="008E6569">
      <w:pPr>
        <w:spacing w:before="0" w:after="0" w:line="240" w:lineRule="auto"/>
        <w:ind w:left="180" w:hanging="450"/>
        <w:jc w:val="both"/>
        <w:rPr>
          <w:rFonts w:eastAsia="Times New Roman"/>
          <w:sz w:val="28"/>
          <w:szCs w:val="28"/>
        </w:rPr>
      </w:pPr>
      <w:r>
        <w:rPr>
          <w:rFonts w:eastAsia="Times New Roman"/>
          <w:sz w:val="28"/>
          <w:szCs w:val="28"/>
        </w:rPr>
        <w:t xml:space="preserve">   * </w:t>
      </w:r>
      <w:r>
        <w:rPr>
          <w:rFonts w:eastAsia="Times New Roman"/>
          <w:sz w:val="28"/>
          <w:szCs w:val="28"/>
          <w:u w:val="single"/>
        </w:rPr>
        <w:t>Vai trò</w:t>
      </w:r>
      <w:r>
        <w:rPr>
          <w:rFonts w:eastAsia="Times New Roman"/>
          <w:sz w:val="28"/>
          <w:szCs w:val="28"/>
        </w:rPr>
        <w:t>: phá vỡ kinh tế tự nhiên, tạo điều kiện cho kinh tế hàng hóa giản đơn phát triển; tạo không khí tự do, dân chủ; xóa bỏ chế độ phong kiến phân quyền, xây dựng chế độ phong kiến tập quyền và thống nhất quốc gia dân tộc.</w:t>
      </w:r>
    </w:p>
    <w:p w:rsidR="00227E0B" w:rsidRDefault="00227E0B"/>
    <w:sectPr w:rsidR="00227E0B"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69"/>
    <w:rsid w:val="00227E0B"/>
    <w:rsid w:val="00311660"/>
    <w:rsid w:val="008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AE3BE-B1BC-44F9-8721-11C5632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69"/>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2021-12-18T11:56:00Z</dcterms:created>
  <dcterms:modified xsi:type="dcterms:W3CDTF">2021-12-18T11:59:00Z</dcterms:modified>
</cp:coreProperties>
</file>